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1D" w:rsidRDefault="00BC6C1D" w:rsidP="00072855">
      <w:pPr>
        <w:shd w:val="clear" w:color="auto" w:fill="FFFFFF"/>
        <w:spacing w:after="0" w:line="240" w:lineRule="auto"/>
        <w:jc w:val="center"/>
        <w:rPr>
          <w:rFonts w:ascii="Arial" w:eastAsia="Times New Roman" w:hAnsi="Arial" w:cs="Arial"/>
          <w:b/>
          <w:bCs/>
          <w:color w:val="1A1A1A"/>
          <w:sz w:val="32"/>
          <w:szCs w:val="32"/>
        </w:rPr>
      </w:pPr>
      <w:r w:rsidRPr="00BC6C1D">
        <w:rPr>
          <w:rFonts w:ascii="Arial" w:eastAsia="Times New Roman" w:hAnsi="Arial" w:cs="Arial"/>
          <w:b/>
          <w:bCs/>
          <w:color w:val="1A1A1A"/>
          <w:sz w:val="32"/>
          <w:szCs w:val="32"/>
        </w:rPr>
        <w:t xml:space="preserve">Руководитель </w:t>
      </w:r>
      <w:proofErr w:type="spellStart"/>
      <w:r w:rsidRPr="00BC6C1D">
        <w:rPr>
          <w:rFonts w:ascii="Arial" w:eastAsia="Times New Roman" w:hAnsi="Arial" w:cs="Arial"/>
          <w:b/>
          <w:bCs/>
          <w:color w:val="1A1A1A"/>
          <w:sz w:val="32"/>
          <w:szCs w:val="32"/>
        </w:rPr>
        <w:t>Рособрнадзора</w:t>
      </w:r>
      <w:proofErr w:type="spellEnd"/>
      <w:r w:rsidRPr="00BC6C1D">
        <w:rPr>
          <w:rFonts w:ascii="Arial" w:eastAsia="Times New Roman" w:hAnsi="Arial" w:cs="Arial"/>
          <w:b/>
          <w:bCs/>
          <w:color w:val="1A1A1A"/>
          <w:sz w:val="32"/>
          <w:szCs w:val="32"/>
        </w:rPr>
        <w:t xml:space="preserve"> Сергей Кравцов </w:t>
      </w:r>
    </w:p>
    <w:p w:rsidR="00BC6C1D" w:rsidRDefault="00BC6C1D" w:rsidP="00072855">
      <w:pPr>
        <w:shd w:val="clear" w:color="auto" w:fill="FFFFFF"/>
        <w:spacing w:after="0" w:line="240" w:lineRule="auto"/>
        <w:jc w:val="center"/>
        <w:rPr>
          <w:rFonts w:ascii="Arial" w:eastAsia="Times New Roman" w:hAnsi="Arial" w:cs="Arial"/>
          <w:b/>
          <w:bCs/>
          <w:color w:val="1A1A1A"/>
          <w:sz w:val="32"/>
          <w:szCs w:val="32"/>
        </w:rPr>
      </w:pPr>
      <w:r w:rsidRPr="00BC6C1D">
        <w:rPr>
          <w:rFonts w:ascii="Arial" w:eastAsia="Times New Roman" w:hAnsi="Arial" w:cs="Arial"/>
          <w:b/>
          <w:bCs/>
          <w:color w:val="1A1A1A"/>
          <w:sz w:val="32"/>
          <w:szCs w:val="32"/>
        </w:rPr>
        <w:t>провел Всероссийскую встречу с родителями</w:t>
      </w:r>
    </w:p>
    <w:p w:rsidR="00072855" w:rsidRPr="00BC6C1D" w:rsidRDefault="00072855" w:rsidP="00072855">
      <w:pPr>
        <w:shd w:val="clear" w:color="auto" w:fill="FFFFFF"/>
        <w:spacing w:after="0" w:line="240" w:lineRule="auto"/>
        <w:jc w:val="center"/>
        <w:rPr>
          <w:rFonts w:ascii="Arial" w:eastAsia="Times New Roman" w:hAnsi="Arial" w:cs="Arial"/>
          <w:b/>
          <w:bCs/>
          <w:color w:val="1A1A1A"/>
          <w:sz w:val="32"/>
          <w:szCs w:val="32"/>
        </w:rPr>
      </w:pPr>
    </w:p>
    <w:p w:rsidR="00BC6C1D" w:rsidRPr="00BC6C1D" w:rsidRDefault="00BC6C1D" w:rsidP="00BC6C1D">
      <w:pPr>
        <w:shd w:val="clear" w:color="auto" w:fill="FFFFFF"/>
        <w:tabs>
          <w:tab w:val="left" w:pos="709"/>
        </w:tabs>
        <w:spacing w:after="0" w:line="240" w:lineRule="auto"/>
        <w:jc w:val="both"/>
        <w:rPr>
          <w:rFonts w:ascii="Arial" w:eastAsia="Times New Roman" w:hAnsi="Arial" w:cs="Arial"/>
          <w:color w:val="1A1A1A"/>
          <w:sz w:val="30"/>
          <w:szCs w:val="30"/>
        </w:rPr>
      </w:pPr>
      <w:r>
        <w:rPr>
          <w:rFonts w:ascii="Arial" w:eastAsia="Times New Roman" w:hAnsi="Arial" w:cs="Arial"/>
          <w:b/>
          <w:bCs/>
          <w:color w:val="0B91E4"/>
          <w:sz w:val="26"/>
          <w:szCs w:val="26"/>
        </w:rPr>
        <w:tab/>
        <w:t xml:space="preserve"> </w:t>
      </w:r>
      <w:r>
        <w:rPr>
          <w:rFonts w:ascii="Arial" w:eastAsia="Times New Roman" w:hAnsi="Arial" w:cs="Arial"/>
          <w:color w:val="1A1A1A"/>
          <w:sz w:val="30"/>
          <w:szCs w:val="30"/>
        </w:rPr>
        <w:t xml:space="preserve">14 сентября </w:t>
      </w:r>
      <w:r w:rsidRPr="00BC6C1D">
        <w:rPr>
          <w:rFonts w:ascii="Arial" w:eastAsia="Times New Roman" w:hAnsi="Arial" w:cs="Arial"/>
          <w:color w:val="1A1A1A"/>
          <w:sz w:val="30"/>
          <w:szCs w:val="30"/>
        </w:rPr>
        <w:t xml:space="preserve">руководитель </w:t>
      </w:r>
      <w:proofErr w:type="spellStart"/>
      <w:r w:rsidRPr="00BC6C1D">
        <w:rPr>
          <w:rFonts w:ascii="Arial" w:eastAsia="Times New Roman" w:hAnsi="Arial" w:cs="Arial"/>
          <w:color w:val="1A1A1A"/>
          <w:sz w:val="30"/>
          <w:szCs w:val="30"/>
        </w:rPr>
        <w:t>Рособрнадзора</w:t>
      </w:r>
      <w:proofErr w:type="spellEnd"/>
      <w:r w:rsidRPr="00BC6C1D">
        <w:rPr>
          <w:rFonts w:ascii="Arial" w:eastAsia="Times New Roman" w:hAnsi="Arial" w:cs="Arial"/>
          <w:color w:val="1A1A1A"/>
          <w:sz w:val="30"/>
          <w:szCs w:val="30"/>
        </w:rPr>
        <w:t xml:space="preserve"> Сергей Кравцов в режиме </w:t>
      </w:r>
      <w:proofErr w:type="spellStart"/>
      <w:r w:rsidRPr="00BC6C1D">
        <w:rPr>
          <w:rFonts w:ascii="Arial" w:eastAsia="Times New Roman" w:hAnsi="Arial" w:cs="Arial"/>
          <w:color w:val="1A1A1A"/>
          <w:sz w:val="30"/>
          <w:szCs w:val="30"/>
        </w:rPr>
        <w:t>он-лайн</w:t>
      </w:r>
      <w:proofErr w:type="spellEnd"/>
      <w:r w:rsidRPr="00BC6C1D">
        <w:rPr>
          <w:rFonts w:ascii="Arial" w:eastAsia="Times New Roman" w:hAnsi="Arial" w:cs="Arial"/>
          <w:color w:val="1A1A1A"/>
          <w:sz w:val="30"/>
          <w:szCs w:val="30"/>
        </w:rPr>
        <w:t xml:space="preserve"> провел Всероссийскую встречу с родителями по вопросам проведения ЕГЭ, ГИА-9, Всероссийских проверочных работ (ВПР) и национальных исследований качества образования (НИКО).</w:t>
      </w:r>
    </w:p>
    <w:p w:rsidR="00BC6C1D" w:rsidRDefault="00BC6C1D" w:rsidP="00BC6C1D">
      <w:pPr>
        <w:shd w:val="clear" w:color="auto" w:fill="FFFFFF"/>
        <w:spacing w:after="0" w:line="240" w:lineRule="auto"/>
        <w:ind w:firstLine="708"/>
        <w:jc w:val="both"/>
        <w:rPr>
          <w:rFonts w:ascii="Arial" w:eastAsia="Times New Roman" w:hAnsi="Arial" w:cs="Arial"/>
          <w:color w:val="1A1A1A"/>
          <w:sz w:val="30"/>
          <w:szCs w:val="30"/>
        </w:rPr>
      </w:pPr>
      <w:r w:rsidRPr="00BC6C1D">
        <w:rPr>
          <w:rFonts w:ascii="Arial" w:eastAsia="Times New Roman" w:hAnsi="Arial" w:cs="Arial"/>
          <w:color w:val="1A1A1A"/>
          <w:sz w:val="30"/>
          <w:szCs w:val="30"/>
        </w:rPr>
        <w:t>Как рассказал Сергей Кравцов, никаких принципиальных изменений в экзаменах не предполагается – процедура проведения осталась прежней, в некоторые контрольные измерительные материалы (</w:t>
      </w:r>
      <w:proofErr w:type="spellStart"/>
      <w:r w:rsidRPr="00BC6C1D">
        <w:rPr>
          <w:rFonts w:ascii="Arial" w:eastAsia="Times New Roman" w:hAnsi="Arial" w:cs="Arial"/>
          <w:color w:val="1A1A1A"/>
          <w:sz w:val="30"/>
          <w:szCs w:val="30"/>
        </w:rPr>
        <w:t>КИМы</w:t>
      </w:r>
      <w:proofErr w:type="spellEnd"/>
      <w:r w:rsidRPr="00BC6C1D">
        <w:rPr>
          <w:rFonts w:ascii="Arial" w:eastAsia="Times New Roman" w:hAnsi="Arial" w:cs="Arial"/>
          <w:color w:val="1A1A1A"/>
          <w:sz w:val="30"/>
          <w:szCs w:val="30"/>
        </w:rPr>
        <w:t xml:space="preserve">) будут внесены незначительные изменения. К примеру, в экзаменационной работе по русскому языку увеличено количество заданий с 26 до 27 за счет введения нового задания (21), проверяющего умение проводить пунктуационный анализ текста. В ЕГЭ по биологии изменена модель задания 2: вместо двухбалльного задания с множественным выбором предложено </w:t>
      </w:r>
      <w:proofErr w:type="spellStart"/>
      <w:r w:rsidRPr="00BC6C1D">
        <w:rPr>
          <w:rFonts w:ascii="Arial" w:eastAsia="Times New Roman" w:hAnsi="Arial" w:cs="Arial"/>
          <w:color w:val="1A1A1A"/>
          <w:sz w:val="30"/>
          <w:szCs w:val="30"/>
        </w:rPr>
        <w:t>однобалльное</w:t>
      </w:r>
      <w:proofErr w:type="spellEnd"/>
      <w:r w:rsidRPr="00BC6C1D">
        <w:rPr>
          <w:rFonts w:ascii="Arial" w:eastAsia="Times New Roman" w:hAnsi="Arial" w:cs="Arial"/>
          <w:color w:val="1A1A1A"/>
          <w:sz w:val="30"/>
          <w:szCs w:val="30"/>
        </w:rPr>
        <w:t xml:space="preserve"> задание на работу с таблицей.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6C1D" w:rsidTr="00BC6C1D">
        <w:tc>
          <w:tcPr>
            <w:tcW w:w="4785" w:type="dxa"/>
          </w:tcPr>
          <w:p w:rsidR="00BC6C1D" w:rsidRDefault="00BC6C1D" w:rsidP="00BC6C1D">
            <w:pPr>
              <w:jc w:val="both"/>
              <w:rPr>
                <w:rFonts w:ascii="Arial" w:eastAsia="Times New Roman" w:hAnsi="Arial" w:cs="Arial"/>
                <w:color w:val="1A1A1A"/>
                <w:sz w:val="30"/>
                <w:szCs w:val="30"/>
              </w:rPr>
            </w:pPr>
            <w:r w:rsidRPr="00BC6C1D">
              <w:rPr>
                <w:rFonts w:ascii="Arial" w:eastAsia="Times New Roman" w:hAnsi="Arial" w:cs="Arial"/>
                <w:color w:val="1A1A1A"/>
                <w:sz w:val="30"/>
                <w:szCs w:val="30"/>
              </w:rPr>
              <w:drawing>
                <wp:inline distT="0" distB="0" distL="0" distR="0">
                  <wp:extent cx="2736025" cy="2607463"/>
                  <wp:effectExtent l="19050" t="0" r="7175" b="0"/>
                  <wp:docPr id="3" name="Рисунок 2" descr="http://krao.ru/media/editor/uploads/2018/09/14/lnwx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ao.ru/media/editor/uploads/2018/09/14/lnwxxg.jpg"/>
                          <pic:cNvPicPr>
                            <a:picLocks noChangeAspect="1" noChangeArrowheads="1"/>
                          </pic:cNvPicPr>
                        </pic:nvPicPr>
                        <pic:blipFill>
                          <a:blip r:embed="rId4"/>
                          <a:srcRect/>
                          <a:stretch>
                            <a:fillRect/>
                          </a:stretch>
                        </pic:blipFill>
                        <pic:spPr bwMode="auto">
                          <a:xfrm>
                            <a:off x="0" y="0"/>
                            <a:ext cx="2736025" cy="2607463"/>
                          </a:xfrm>
                          <a:prstGeom prst="rect">
                            <a:avLst/>
                          </a:prstGeom>
                          <a:noFill/>
                          <a:ln w="9525">
                            <a:noFill/>
                            <a:miter lim="800000"/>
                            <a:headEnd/>
                            <a:tailEnd/>
                          </a:ln>
                        </pic:spPr>
                      </pic:pic>
                    </a:graphicData>
                  </a:graphic>
                </wp:inline>
              </w:drawing>
            </w:r>
          </w:p>
        </w:tc>
        <w:tc>
          <w:tcPr>
            <w:tcW w:w="4786" w:type="dxa"/>
          </w:tcPr>
          <w:p w:rsidR="00BC6C1D" w:rsidRPr="00BC6C1D" w:rsidRDefault="00BC6C1D" w:rsidP="00BC6C1D">
            <w:pPr>
              <w:shd w:val="clear" w:color="auto" w:fill="FFFFFF"/>
              <w:rPr>
                <w:rFonts w:ascii="Arial" w:eastAsia="Times New Roman" w:hAnsi="Arial" w:cs="Arial"/>
                <w:color w:val="1A1A1A"/>
                <w:sz w:val="28"/>
                <w:szCs w:val="28"/>
              </w:rPr>
            </w:pPr>
            <w:r>
              <w:rPr>
                <w:rFonts w:ascii="Arial" w:eastAsia="Times New Roman" w:hAnsi="Arial" w:cs="Arial"/>
                <w:color w:val="1A1A1A"/>
                <w:sz w:val="28"/>
                <w:szCs w:val="28"/>
              </w:rPr>
              <w:t>«</w:t>
            </w:r>
            <w:r w:rsidRPr="00BC6C1D">
              <w:rPr>
                <w:rFonts w:ascii="Arial" w:eastAsia="Times New Roman" w:hAnsi="Arial" w:cs="Arial"/>
                <w:color w:val="1A1A1A"/>
                <w:sz w:val="28"/>
                <w:szCs w:val="28"/>
              </w:rPr>
              <w:t xml:space="preserve">Для понимания того, как нужно выполнять экзаменационную работу, следует в первую очередь ознакомиться с демонстрационными версиями контрольных измерительных материалов по предметам этого года, которые размещены на сайте федерального института педагогических измерений. Они помогут составить представление о структуре будущих </w:t>
            </w:r>
            <w:proofErr w:type="spellStart"/>
            <w:r w:rsidRPr="00BC6C1D">
              <w:rPr>
                <w:rFonts w:ascii="Arial" w:eastAsia="Times New Roman" w:hAnsi="Arial" w:cs="Arial"/>
                <w:color w:val="1A1A1A"/>
                <w:sz w:val="28"/>
                <w:szCs w:val="28"/>
              </w:rPr>
              <w:t>КИМов</w:t>
            </w:r>
            <w:proofErr w:type="spellEnd"/>
            <w:r w:rsidRPr="00BC6C1D">
              <w:rPr>
                <w:rFonts w:ascii="Arial" w:eastAsia="Times New Roman" w:hAnsi="Arial" w:cs="Arial"/>
                <w:color w:val="1A1A1A"/>
                <w:sz w:val="28"/>
                <w:szCs w:val="28"/>
              </w:rPr>
              <w:t>, количестве заданий, их форме и уровне сложности</w:t>
            </w:r>
            <w:r>
              <w:rPr>
                <w:rFonts w:ascii="Arial" w:eastAsia="Times New Roman" w:hAnsi="Arial" w:cs="Arial"/>
                <w:color w:val="1A1A1A"/>
                <w:sz w:val="28"/>
                <w:szCs w:val="28"/>
              </w:rPr>
              <w:t>»</w:t>
            </w:r>
          </w:p>
          <w:p w:rsidR="00BC6C1D" w:rsidRPr="00BC6C1D" w:rsidRDefault="00BC6C1D" w:rsidP="00BC6C1D">
            <w:pPr>
              <w:shd w:val="clear" w:color="auto" w:fill="FFFFFF"/>
              <w:rPr>
                <w:rFonts w:ascii="Arial" w:eastAsia="Times New Roman" w:hAnsi="Arial" w:cs="Arial"/>
                <w:sz w:val="28"/>
                <w:szCs w:val="28"/>
              </w:rPr>
            </w:pPr>
            <w:r w:rsidRPr="00BC6C1D">
              <w:rPr>
                <w:rFonts w:ascii="Arial" w:eastAsia="Times New Roman" w:hAnsi="Arial" w:cs="Arial"/>
                <w:b/>
                <w:bCs/>
                <w:sz w:val="28"/>
                <w:szCs w:val="28"/>
              </w:rPr>
              <w:t>Сергей Сергеевич Кравцов,</w:t>
            </w:r>
            <w:r w:rsidRPr="00BC6C1D">
              <w:rPr>
                <w:rFonts w:ascii="Arial" w:eastAsia="Times New Roman" w:hAnsi="Arial" w:cs="Arial"/>
                <w:sz w:val="28"/>
                <w:szCs w:val="28"/>
              </w:rPr>
              <w:t xml:space="preserve"> руководитель </w:t>
            </w:r>
            <w:proofErr w:type="spellStart"/>
            <w:r w:rsidRPr="00BC6C1D">
              <w:rPr>
                <w:rFonts w:ascii="Arial" w:eastAsia="Times New Roman" w:hAnsi="Arial" w:cs="Arial"/>
                <w:sz w:val="28"/>
                <w:szCs w:val="28"/>
              </w:rPr>
              <w:t>Рособрнадзора</w:t>
            </w:r>
            <w:proofErr w:type="spellEnd"/>
            <w:r w:rsidRPr="00BC6C1D">
              <w:rPr>
                <w:rFonts w:ascii="Arial" w:eastAsia="Times New Roman" w:hAnsi="Arial" w:cs="Arial"/>
                <w:sz w:val="28"/>
                <w:szCs w:val="28"/>
              </w:rPr>
              <w:t> </w:t>
            </w:r>
          </w:p>
        </w:tc>
      </w:tr>
    </w:tbl>
    <w:p w:rsidR="00BC6C1D" w:rsidRPr="00BC6C1D" w:rsidRDefault="00BC6C1D" w:rsidP="00BC6C1D">
      <w:pPr>
        <w:shd w:val="clear" w:color="auto" w:fill="FFFFFF"/>
        <w:spacing w:after="0" w:line="240" w:lineRule="auto"/>
        <w:ind w:firstLine="708"/>
        <w:jc w:val="both"/>
        <w:rPr>
          <w:rFonts w:ascii="Arial" w:eastAsia="Times New Roman" w:hAnsi="Arial" w:cs="Arial"/>
          <w:color w:val="1A1A1A"/>
          <w:sz w:val="30"/>
          <w:szCs w:val="30"/>
        </w:rPr>
      </w:pPr>
    </w:p>
    <w:p w:rsidR="00BC6C1D" w:rsidRPr="00BC6C1D" w:rsidRDefault="00BC6C1D" w:rsidP="00BC6C1D">
      <w:pPr>
        <w:shd w:val="clear" w:color="auto" w:fill="FFFFFF"/>
        <w:spacing w:after="0" w:line="240" w:lineRule="auto"/>
        <w:jc w:val="both"/>
        <w:rPr>
          <w:rFonts w:ascii="Arial" w:eastAsia="Times New Roman" w:hAnsi="Arial" w:cs="Arial"/>
          <w:color w:val="1A1A1A"/>
          <w:sz w:val="30"/>
          <w:szCs w:val="30"/>
        </w:rPr>
      </w:pPr>
      <w:r w:rsidRPr="00BC6C1D">
        <w:rPr>
          <w:rFonts w:ascii="Arial" w:eastAsia="Times New Roman" w:hAnsi="Arial" w:cs="Arial"/>
          <w:color w:val="1A1A1A"/>
          <w:sz w:val="30"/>
          <w:szCs w:val="30"/>
        </w:rPr>
        <w:t> </w:t>
      </w:r>
      <w:r>
        <w:rPr>
          <w:rFonts w:ascii="Arial" w:eastAsia="Times New Roman" w:hAnsi="Arial" w:cs="Arial"/>
          <w:color w:val="1A1A1A"/>
          <w:sz w:val="30"/>
          <w:szCs w:val="30"/>
        </w:rPr>
        <w:tab/>
      </w:r>
      <w:r w:rsidRPr="00BC6C1D">
        <w:rPr>
          <w:rFonts w:ascii="Arial" w:eastAsia="Times New Roman" w:hAnsi="Arial" w:cs="Arial"/>
          <w:color w:val="1A1A1A"/>
          <w:sz w:val="30"/>
          <w:szCs w:val="30"/>
        </w:rPr>
        <w:t xml:space="preserve">Также впервые в этом году опубликованы проекты </w:t>
      </w:r>
      <w:proofErr w:type="spellStart"/>
      <w:r w:rsidRPr="00BC6C1D">
        <w:rPr>
          <w:rFonts w:ascii="Arial" w:eastAsia="Times New Roman" w:hAnsi="Arial" w:cs="Arial"/>
          <w:color w:val="1A1A1A"/>
          <w:sz w:val="30"/>
          <w:szCs w:val="30"/>
        </w:rPr>
        <w:t>КИМов</w:t>
      </w:r>
      <w:proofErr w:type="spellEnd"/>
      <w:r w:rsidRPr="00BC6C1D">
        <w:rPr>
          <w:rFonts w:ascii="Arial" w:eastAsia="Times New Roman" w:hAnsi="Arial" w:cs="Arial"/>
          <w:color w:val="1A1A1A"/>
          <w:sz w:val="30"/>
          <w:szCs w:val="30"/>
        </w:rPr>
        <w:t xml:space="preserve"> по китайскому языку. Разработку модели ЕГЭ по китайскому языку начали в 2014 году в связи с растущим интересом к его изучению в России. Модель прошла общественно-профессиональное обсуждение и апробацию в 12 регионах России.</w:t>
      </w:r>
    </w:p>
    <w:p w:rsidR="00BC6C1D" w:rsidRPr="00BC6C1D" w:rsidRDefault="00BC6C1D" w:rsidP="00BC6C1D">
      <w:pPr>
        <w:shd w:val="clear" w:color="auto" w:fill="FFFFFF"/>
        <w:spacing w:after="0" w:line="240" w:lineRule="auto"/>
        <w:ind w:firstLine="708"/>
        <w:jc w:val="both"/>
        <w:rPr>
          <w:rFonts w:ascii="Arial" w:eastAsia="Times New Roman" w:hAnsi="Arial" w:cs="Arial"/>
          <w:color w:val="1A1A1A"/>
          <w:sz w:val="30"/>
          <w:szCs w:val="30"/>
        </w:rPr>
      </w:pPr>
      <w:r w:rsidRPr="00BC6C1D">
        <w:rPr>
          <w:rFonts w:ascii="Arial" w:eastAsia="Times New Roman" w:hAnsi="Arial" w:cs="Arial"/>
          <w:color w:val="1A1A1A"/>
          <w:sz w:val="30"/>
          <w:szCs w:val="30"/>
        </w:rPr>
        <w:lastRenderedPageBreak/>
        <w:t>Сергей Кравцов ответил на многочисленные вопросы родителей выпускников из разных регионов России, касающиеся проведения ВПР. Он напомним, что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Нет никаких оснований бояться и переживать из-за ВПР больше, чем из-за обычной контрольной работы. Результат ВПР — это показатель индивидуального уровня подготовки учащегося, хороший инструмент для выявления проблемных зон, а также для принятия дальнейших решений при построении индивидуальной образовательной траектории.</w:t>
      </w:r>
    </w:p>
    <w:p w:rsidR="00BC6C1D" w:rsidRPr="00BC6C1D" w:rsidRDefault="00BC6C1D" w:rsidP="00BC6C1D">
      <w:pPr>
        <w:shd w:val="clear" w:color="auto" w:fill="FFFFFF"/>
        <w:spacing w:after="0" w:line="240" w:lineRule="auto"/>
        <w:ind w:firstLine="708"/>
        <w:jc w:val="both"/>
        <w:rPr>
          <w:rFonts w:ascii="Arial" w:eastAsia="Times New Roman" w:hAnsi="Arial" w:cs="Arial"/>
          <w:color w:val="1A1A1A"/>
          <w:sz w:val="30"/>
          <w:szCs w:val="30"/>
        </w:rPr>
      </w:pPr>
      <w:r w:rsidRPr="00BC6C1D">
        <w:rPr>
          <w:rFonts w:ascii="Arial" w:eastAsia="Times New Roman" w:hAnsi="Arial" w:cs="Arial"/>
          <w:color w:val="1A1A1A"/>
          <w:sz w:val="30"/>
          <w:szCs w:val="30"/>
        </w:rPr>
        <w:t xml:space="preserve">Что касается экзаменов для девятиклассников, то никаких изменений в структуре </w:t>
      </w:r>
      <w:proofErr w:type="spellStart"/>
      <w:r w:rsidRPr="00BC6C1D">
        <w:rPr>
          <w:rFonts w:ascii="Arial" w:eastAsia="Times New Roman" w:hAnsi="Arial" w:cs="Arial"/>
          <w:color w:val="1A1A1A"/>
          <w:sz w:val="30"/>
          <w:szCs w:val="30"/>
        </w:rPr>
        <w:t>КИМов</w:t>
      </w:r>
      <w:proofErr w:type="spellEnd"/>
      <w:r w:rsidRPr="00BC6C1D">
        <w:rPr>
          <w:rFonts w:ascii="Arial" w:eastAsia="Times New Roman" w:hAnsi="Arial" w:cs="Arial"/>
          <w:color w:val="1A1A1A"/>
          <w:sz w:val="30"/>
          <w:szCs w:val="30"/>
        </w:rPr>
        <w:t xml:space="preserve"> 2019 года не предполагается. Ребята должны будут сдать два обязательных экзамена и два по выбору. </w:t>
      </w:r>
    </w:p>
    <w:p w:rsidR="00BC6C1D" w:rsidRPr="00BC6C1D" w:rsidRDefault="00BC6C1D" w:rsidP="00BC6C1D">
      <w:pPr>
        <w:shd w:val="clear" w:color="auto" w:fill="FFFFFF"/>
        <w:spacing w:after="0" w:line="240" w:lineRule="auto"/>
        <w:ind w:firstLine="708"/>
        <w:jc w:val="both"/>
        <w:rPr>
          <w:rFonts w:ascii="Arial" w:eastAsia="Times New Roman" w:hAnsi="Arial" w:cs="Arial"/>
          <w:color w:val="1A1A1A"/>
          <w:sz w:val="30"/>
          <w:szCs w:val="30"/>
        </w:rPr>
      </w:pPr>
      <w:r w:rsidRPr="00BC6C1D">
        <w:rPr>
          <w:rFonts w:ascii="Arial" w:eastAsia="Times New Roman" w:hAnsi="Arial" w:cs="Arial"/>
          <w:color w:val="1A1A1A"/>
          <w:sz w:val="30"/>
          <w:szCs w:val="30"/>
        </w:rPr>
        <w:t>В Красноярском крае в этом году ЕГЭ планируют сдавать более 16 тысяч выпускников школ</w:t>
      </w:r>
      <w:r>
        <w:rPr>
          <w:rFonts w:ascii="Arial" w:eastAsia="Times New Roman" w:hAnsi="Arial" w:cs="Arial"/>
          <w:color w:val="1A1A1A"/>
          <w:sz w:val="30"/>
          <w:szCs w:val="30"/>
        </w:rPr>
        <w:t xml:space="preserve">, в том числе </w:t>
      </w:r>
      <w:r w:rsidR="00BC0871">
        <w:rPr>
          <w:rFonts w:ascii="Arial" w:eastAsia="Times New Roman" w:hAnsi="Arial" w:cs="Arial"/>
          <w:color w:val="1A1A1A"/>
          <w:sz w:val="30"/>
          <w:szCs w:val="30"/>
        </w:rPr>
        <w:t xml:space="preserve">108 </w:t>
      </w:r>
      <w:proofErr w:type="spellStart"/>
      <w:r>
        <w:rPr>
          <w:rFonts w:ascii="Arial" w:eastAsia="Times New Roman" w:hAnsi="Arial" w:cs="Arial"/>
          <w:color w:val="1A1A1A"/>
          <w:sz w:val="30"/>
          <w:szCs w:val="30"/>
        </w:rPr>
        <w:t>одиннадцатиклассников</w:t>
      </w:r>
      <w:proofErr w:type="spellEnd"/>
      <w:r>
        <w:rPr>
          <w:rFonts w:ascii="Arial" w:eastAsia="Times New Roman" w:hAnsi="Arial" w:cs="Arial"/>
          <w:color w:val="1A1A1A"/>
          <w:sz w:val="30"/>
          <w:szCs w:val="30"/>
        </w:rPr>
        <w:t xml:space="preserve"> Иланского района</w:t>
      </w:r>
      <w:r w:rsidR="00BC0871">
        <w:rPr>
          <w:rFonts w:ascii="Arial" w:eastAsia="Times New Roman" w:hAnsi="Arial" w:cs="Arial"/>
          <w:color w:val="1A1A1A"/>
          <w:sz w:val="30"/>
          <w:szCs w:val="30"/>
        </w:rPr>
        <w:t>;</w:t>
      </w:r>
      <w:r w:rsidRPr="00BC6C1D">
        <w:rPr>
          <w:rFonts w:ascii="Arial" w:eastAsia="Times New Roman" w:hAnsi="Arial" w:cs="Arial"/>
          <w:color w:val="1A1A1A"/>
          <w:sz w:val="30"/>
          <w:szCs w:val="30"/>
        </w:rPr>
        <w:t xml:space="preserve"> около 28,5 тысячи девятиклассников примут участие в сдаче ГИА-9</w:t>
      </w:r>
      <w:r w:rsidR="00BC0871">
        <w:rPr>
          <w:rFonts w:ascii="Arial" w:eastAsia="Times New Roman" w:hAnsi="Arial" w:cs="Arial"/>
          <w:color w:val="1A1A1A"/>
          <w:sz w:val="30"/>
          <w:szCs w:val="30"/>
        </w:rPr>
        <w:t xml:space="preserve">, в т.ч. в нашем районе  251 обучающихся 9 </w:t>
      </w:r>
      <w:proofErr w:type="spellStart"/>
      <w:r w:rsidR="00BC0871">
        <w:rPr>
          <w:rFonts w:ascii="Arial" w:eastAsia="Times New Roman" w:hAnsi="Arial" w:cs="Arial"/>
          <w:color w:val="1A1A1A"/>
          <w:sz w:val="30"/>
          <w:szCs w:val="30"/>
        </w:rPr>
        <w:t>кл</w:t>
      </w:r>
      <w:proofErr w:type="spellEnd"/>
      <w:r w:rsidR="00BC0871">
        <w:rPr>
          <w:rFonts w:ascii="Arial" w:eastAsia="Times New Roman" w:hAnsi="Arial" w:cs="Arial"/>
          <w:color w:val="1A1A1A"/>
          <w:sz w:val="30"/>
          <w:szCs w:val="30"/>
        </w:rPr>
        <w:t>.</w:t>
      </w:r>
    </w:p>
    <w:p w:rsidR="00BC6C1D" w:rsidRPr="00BC6C1D" w:rsidRDefault="00BC6C1D" w:rsidP="00BC6C1D">
      <w:pPr>
        <w:shd w:val="clear" w:color="auto" w:fill="FFFFFF"/>
        <w:spacing w:before="449" w:after="0" w:line="240" w:lineRule="auto"/>
        <w:rPr>
          <w:rFonts w:ascii="Arial" w:eastAsia="Times New Roman" w:hAnsi="Arial" w:cs="Arial"/>
          <w:color w:val="1A1A1A"/>
          <w:sz w:val="30"/>
          <w:szCs w:val="30"/>
        </w:rPr>
      </w:pPr>
      <w:r>
        <w:rPr>
          <w:rFonts w:ascii="Arial" w:eastAsia="Times New Roman" w:hAnsi="Arial" w:cs="Arial"/>
          <w:color w:val="1A1A1A"/>
          <w:sz w:val="30"/>
          <w:szCs w:val="30"/>
        </w:rPr>
        <w:t xml:space="preserve"> </w:t>
      </w:r>
    </w:p>
    <w:p w:rsidR="00FF54F1" w:rsidRDefault="00FF54F1"/>
    <w:sectPr w:rsidR="00FF5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C6C1D"/>
    <w:rsid w:val="00072855"/>
    <w:rsid w:val="0039364C"/>
    <w:rsid w:val="005E62F4"/>
    <w:rsid w:val="00BC0871"/>
    <w:rsid w:val="00BC6C1D"/>
    <w:rsid w:val="00FF5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C1D"/>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BC6C1D"/>
    <w:rPr>
      <w:i/>
      <w:iCs/>
    </w:rPr>
  </w:style>
  <w:style w:type="character" w:customStyle="1" w:styleId="blockquotefooter-descr">
    <w:name w:val="blockquote__footer-descr"/>
    <w:basedOn w:val="a0"/>
    <w:rsid w:val="00BC6C1D"/>
  </w:style>
  <w:style w:type="paragraph" w:styleId="a4">
    <w:name w:val="Balloon Text"/>
    <w:basedOn w:val="a"/>
    <w:link w:val="a5"/>
    <w:uiPriority w:val="99"/>
    <w:semiHidden/>
    <w:unhideWhenUsed/>
    <w:rsid w:val="00BC6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C1D"/>
    <w:rPr>
      <w:rFonts w:ascii="Tahoma" w:hAnsi="Tahoma" w:cs="Tahoma"/>
      <w:sz w:val="16"/>
      <w:szCs w:val="16"/>
    </w:rPr>
  </w:style>
  <w:style w:type="table" w:styleId="a6">
    <w:name w:val="Table Grid"/>
    <w:basedOn w:val="a1"/>
    <w:uiPriority w:val="59"/>
    <w:rsid w:val="00BC6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6715275">
      <w:bodyDiv w:val="1"/>
      <w:marLeft w:val="0"/>
      <w:marRight w:val="0"/>
      <w:marTop w:val="0"/>
      <w:marBottom w:val="0"/>
      <w:divBdr>
        <w:top w:val="none" w:sz="0" w:space="0" w:color="auto"/>
        <w:left w:val="none" w:sz="0" w:space="0" w:color="auto"/>
        <w:bottom w:val="none" w:sz="0" w:space="0" w:color="auto"/>
        <w:right w:val="none" w:sz="0" w:space="0" w:color="auto"/>
      </w:divBdr>
      <w:divsChild>
        <w:div w:id="694501937">
          <w:marLeft w:val="0"/>
          <w:marRight w:val="0"/>
          <w:marTop w:val="0"/>
          <w:marBottom w:val="598"/>
          <w:divBdr>
            <w:top w:val="none" w:sz="0" w:space="0" w:color="auto"/>
            <w:left w:val="none" w:sz="0" w:space="0" w:color="auto"/>
            <w:bottom w:val="none" w:sz="0" w:space="0" w:color="auto"/>
            <w:right w:val="none" w:sz="0" w:space="0" w:color="auto"/>
          </w:divBdr>
          <w:divsChild>
            <w:div w:id="1250851878">
              <w:marLeft w:val="0"/>
              <w:marRight w:val="0"/>
              <w:marTop w:val="0"/>
              <w:marBottom w:val="449"/>
              <w:divBdr>
                <w:top w:val="none" w:sz="0" w:space="0" w:color="auto"/>
                <w:left w:val="none" w:sz="0" w:space="0" w:color="auto"/>
                <w:bottom w:val="none" w:sz="0" w:space="0" w:color="auto"/>
                <w:right w:val="none" w:sz="0" w:space="0" w:color="auto"/>
              </w:divBdr>
              <w:divsChild>
                <w:div w:id="502858354">
                  <w:marLeft w:val="0"/>
                  <w:marRight w:val="0"/>
                  <w:marTop w:val="0"/>
                  <w:marBottom w:val="0"/>
                  <w:divBdr>
                    <w:top w:val="none" w:sz="0" w:space="0" w:color="auto"/>
                    <w:left w:val="none" w:sz="0" w:space="0" w:color="auto"/>
                    <w:bottom w:val="none" w:sz="0" w:space="0" w:color="auto"/>
                    <w:right w:val="none" w:sz="0" w:space="0" w:color="auto"/>
                  </w:divBdr>
                </w:div>
              </w:divsChild>
            </w:div>
            <w:div w:id="1584753009">
              <w:marLeft w:val="0"/>
              <w:marRight w:val="0"/>
              <w:marTop w:val="0"/>
              <w:marBottom w:val="0"/>
              <w:divBdr>
                <w:top w:val="none" w:sz="0" w:space="0" w:color="auto"/>
                <w:left w:val="none" w:sz="0" w:space="0" w:color="auto"/>
                <w:bottom w:val="none" w:sz="0" w:space="0" w:color="auto"/>
                <w:right w:val="none" w:sz="0" w:space="0" w:color="auto"/>
              </w:divBdr>
            </w:div>
          </w:divsChild>
        </w:div>
        <w:div w:id="326785797">
          <w:marLeft w:val="0"/>
          <w:marRight w:val="0"/>
          <w:marTop w:val="598"/>
          <w:marBottom w:val="0"/>
          <w:divBdr>
            <w:top w:val="none" w:sz="0" w:space="0" w:color="auto"/>
            <w:left w:val="none" w:sz="0" w:space="0" w:color="auto"/>
            <w:bottom w:val="none" w:sz="0" w:space="0" w:color="auto"/>
            <w:right w:val="none" w:sz="0" w:space="0" w:color="auto"/>
          </w:divBdr>
          <w:divsChild>
            <w:div w:id="459538939">
              <w:marLeft w:val="0"/>
              <w:marRight w:val="0"/>
              <w:marTop w:val="0"/>
              <w:marBottom w:val="0"/>
              <w:divBdr>
                <w:top w:val="none" w:sz="0" w:space="0" w:color="auto"/>
                <w:left w:val="none" w:sz="0" w:space="0" w:color="auto"/>
                <w:bottom w:val="none" w:sz="0" w:space="0" w:color="auto"/>
                <w:right w:val="none" w:sz="0" w:space="0" w:color="auto"/>
              </w:divBdr>
              <w:divsChild>
                <w:div w:id="2104106320">
                  <w:blockQuote w:val="1"/>
                  <w:marLeft w:val="0"/>
                  <w:marRight w:val="0"/>
                  <w:marTop w:val="598"/>
                  <w:marBottom w:val="598"/>
                  <w:divBdr>
                    <w:top w:val="none" w:sz="0" w:space="0" w:color="auto"/>
                    <w:left w:val="none" w:sz="0" w:space="0" w:color="auto"/>
                    <w:bottom w:val="none" w:sz="0" w:space="0" w:color="auto"/>
                    <w:right w:val="none" w:sz="0" w:space="0" w:color="auto"/>
                  </w:divBdr>
                  <w:divsChild>
                    <w:div w:id="1678338004">
                      <w:marLeft w:val="0"/>
                      <w:marRight w:val="0"/>
                      <w:marTop w:val="0"/>
                      <w:marBottom w:val="449"/>
                      <w:divBdr>
                        <w:top w:val="none" w:sz="0" w:space="0" w:color="auto"/>
                        <w:left w:val="none" w:sz="0" w:space="0" w:color="auto"/>
                        <w:bottom w:val="none" w:sz="0" w:space="0" w:color="auto"/>
                        <w:right w:val="none" w:sz="0" w:space="0" w:color="auto"/>
                      </w:divBdr>
                      <w:divsChild>
                        <w:div w:id="1666663431">
                          <w:marLeft w:val="0"/>
                          <w:marRight w:val="0"/>
                          <w:marTop w:val="0"/>
                          <w:marBottom w:val="0"/>
                          <w:divBdr>
                            <w:top w:val="none" w:sz="0" w:space="0" w:color="auto"/>
                            <w:left w:val="none" w:sz="0" w:space="0" w:color="auto"/>
                            <w:bottom w:val="none" w:sz="0" w:space="0" w:color="auto"/>
                            <w:right w:val="none" w:sz="0" w:space="0" w:color="auto"/>
                          </w:divBdr>
                        </w:div>
                      </w:divsChild>
                    </w:div>
                    <w:div w:id="2026202920">
                      <w:marLeft w:val="3890"/>
                      <w:marRight w:val="0"/>
                      <w:marTop w:val="0"/>
                      <w:marBottom w:val="0"/>
                      <w:divBdr>
                        <w:top w:val="none" w:sz="0" w:space="0" w:color="auto"/>
                        <w:left w:val="none" w:sz="0" w:space="0" w:color="auto"/>
                        <w:bottom w:val="none" w:sz="0" w:space="0" w:color="auto"/>
                        <w:right w:val="none" w:sz="0" w:space="0" w:color="auto"/>
                      </w:divBdr>
                      <w:divsChild>
                        <w:div w:id="17062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2018-09-17T01:17:00Z</dcterms:created>
  <dcterms:modified xsi:type="dcterms:W3CDTF">2018-09-17T03:17:00Z</dcterms:modified>
</cp:coreProperties>
</file>